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76" w:rsidRPr="00FA1E0F" w:rsidRDefault="00D45676" w:rsidP="00D45676">
      <w:pPr>
        <w:rPr>
          <w:rFonts w:cstheme="minorHAnsi"/>
          <w:sz w:val="36"/>
          <w:szCs w:val="36"/>
          <w:lang w:val="es-AR"/>
        </w:rPr>
      </w:pPr>
      <w:r w:rsidRPr="00FA1E0F">
        <w:rPr>
          <w:rFonts w:eastAsiaTheme="majorEastAsia" w:cstheme="minorHAnsi"/>
          <w:b/>
          <w:bCs/>
          <w:color w:val="702082"/>
          <w:kern w:val="24"/>
          <w:sz w:val="36"/>
          <w:szCs w:val="36"/>
          <w:lang w:val="es-ES"/>
        </w:rPr>
        <w:t>Índice de Riesgo de Construcció</w:t>
      </w:r>
      <w:r w:rsidR="00FA1E0F">
        <w:rPr>
          <w:rFonts w:eastAsiaTheme="majorEastAsia" w:cstheme="minorHAnsi"/>
          <w:b/>
          <w:bCs/>
          <w:color w:val="702082"/>
          <w:kern w:val="24"/>
          <w:sz w:val="36"/>
          <w:szCs w:val="36"/>
          <w:lang w:val="es-ES"/>
        </w:rPr>
        <w:t>n</w:t>
      </w:r>
    </w:p>
    <w:p w:rsidR="00D45676" w:rsidRPr="00B440D4" w:rsidRDefault="00B440D4" w:rsidP="00B440D4">
      <w:pPr>
        <w:rPr>
          <w:rFonts w:cstheme="minorHAnsi"/>
          <w:sz w:val="24"/>
          <w:szCs w:val="24"/>
          <w:lang w:val="es-AR"/>
        </w:rPr>
      </w:pPr>
      <w:r w:rsidRPr="00B440D4">
        <w:rPr>
          <w:rFonts w:eastAsiaTheme="minorEastAsia" w:cstheme="minorHAnsi"/>
          <w:color w:val="000000"/>
          <w:kern w:val="24"/>
          <w:sz w:val="24"/>
          <w:szCs w:val="24"/>
          <w:lang w:val="es-AR"/>
        </w:rPr>
        <w:t>Se trata de u</w:t>
      </w:r>
      <w:r w:rsidR="002776A3" w:rsidRPr="00B440D4">
        <w:rPr>
          <w:rFonts w:eastAsiaTheme="minorEastAsia" w:cstheme="minorHAnsi"/>
          <w:color w:val="000000"/>
          <w:kern w:val="24"/>
          <w:sz w:val="24"/>
          <w:szCs w:val="24"/>
          <w:lang w:val="es-ES"/>
        </w:rPr>
        <w:t>na iniciativa de investigaci</w:t>
      </w:r>
      <w:r w:rsidR="002776A3" w:rsidRPr="00B440D4">
        <w:rPr>
          <w:rFonts w:eastAsiaTheme="minorEastAsia" w:cstheme="minorHAnsi"/>
          <w:color w:val="000000"/>
          <w:kern w:val="24"/>
          <w:sz w:val="24"/>
          <w:szCs w:val="24"/>
          <w:lang w:val="es-ES"/>
        </w:rPr>
        <w:t>ó</w:t>
      </w:r>
      <w:r w:rsidR="002776A3" w:rsidRPr="00B440D4">
        <w:rPr>
          <w:rFonts w:eastAsiaTheme="minorEastAsia" w:cstheme="minorHAnsi"/>
          <w:color w:val="000000"/>
          <w:kern w:val="24"/>
          <w:sz w:val="24"/>
          <w:szCs w:val="24"/>
          <w:lang w:val="es-ES"/>
        </w:rPr>
        <w:t xml:space="preserve">n global, centrada en conocer los </w:t>
      </w:r>
      <w:r w:rsidR="002776A3" w:rsidRPr="00B440D4">
        <w:rPr>
          <w:rFonts w:eastAsiaTheme="minorEastAsia" w:cstheme="minorHAnsi"/>
          <w:color w:val="000000"/>
          <w:kern w:val="24"/>
          <w:sz w:val="24"/>
          <w:szCs w:val="24"/>
          <w:u w:val="single"/>
          <w:lang w:val="es-ES"/>
        </w:rPr>
        <w:t>principales riesgos y tendencias</w:t>
      </w:r>
      <w:r w:rsidR="002776A3" w:rsidRPr="00B440D4">
        <w:rPr>
          <w:rFonts w:eastAsiaTheme="minorEastAsia" w:cstheme="minorHAnsi"/>
          <w:color w:val="000000"/>
          <w:kern w:val="24"/>
          <w:sz w:val="24"/>
          <w:szCs w:val="24"/>
          <w:lang w:val="es-ES"/>
        </w:rPr>
        <w:t xml:space="preserve"> a los que deben hacer frente las mayores compañías del sector en todo el mundo.</w:t>
      </w:r>
      <w:r w:rsidRPr="00B440D4">
        <w:rPr>
          <w:rFonts w:eastAsiaTheme="minorEastAsia" w:cstheme="minorHAnsi"/>
          <w:color w:val="000000"/>
          <w:kern w:val="24"/>
          <w:sz w:val="24"/>
          <w:szCs w:val="24"/>
          <w:lang w:val="es-ES"/>
        </w:rPr>
        <w:t xml:space="preserve"> Es</w:t>
      </w:r>
      <w:r w:rsidR="002776A3" w:rsidRPr="00B440D4">
        <w:rPr>
          <w:rFonts w:eastAsiaTheme="minorEastAsia" w:cstheme="minorHAnsi"/>
          <w:color w:val="000000"/>
          <w:kern w:val="24"/>
          <w:sz w:val="24"/>
          <w:szCs w:val="24"/>
          <w:lang w:val="es-ES"/>
        </w:rPr>
        <w:t xml:space="preserve"> la quinta de las publicaciones de una serie dedicada a las diferentes industrias y </w:t>
      </w:r>
      <w:r w:rsidRPr="00B440D4">
        <w:rPr>
          <w:rFonts w:eastAsiaTheme="minorEastAsia" w:cstheme="minorHAnsi"/>
          <w:color w:val="000000"/>
          <w:kern w:val="24"/>
          <w:sz w:val="24"/>
          <w:szCs w:val="24"/>
          <w:lang w:val="es-ES"/>
        </w:rPr>
        <w:t xml:space="preserve">está </w:t>
      </w:r>
      <w:r w:rsidR="002776A3" w:rsidRPr="00B440D4">
        <w:rPr>
          <w:rFonts w:eastAsiaTheme="minorEastAsia" w:cstheme="minorHAnsi"/>
          <w:color w:val="000000"/>
          <w:kern w:val="24"/>
          <w:sz w:val="24"/>
          <w:szCs w:val="24"/>
          <w:lang w:val="es-ES"/>
        </w:rPr>
        <w:t>dirigida a conocer la percepció</w:t>
      </w:r>
      <w:r w:rsidR="00D45676" w:rsidRPr="00B440D4">
        <w:rPr>
          <w:rFonts w:eastAsiaTheme="minorEastAsia" w:cstheme="minorHAnsi"/>
          <w:color w:val="000000"/>
          <w:kern w:val="24"/>
          <w:sz w:val="24"/>
          <w:szCs w:val="24"/>
          <w:lang w:val="es-ES"/>
        </w:rPr>
        <w:t>n de los directivos del sector.</w:t>
      </w:r>
      <w:r w:rsidRPr="00B440D4">
        <w:rPr>
          <w:rFonts w:eastAsiaTheme="minorEastAsia" w:cstheme="minorHAnsi"/>
          <w:color w:val="000000"/>
          <w:kern w:val="24"/>
          <w:sz w:val="24"/>
          <w:szCs w:val="24"/>
          <w:lang w:val="es-ES"/>
        </w:rPr>
        <w:t xml:space="preserve"> Se basa</w:t>
      </w:r>
      <w:r w:rsidR="00D45676" w:rsidRPr="00B440D4">
        <w:rPr>
          <w:rFonts w:cstheme="minorHAnsi"/>
          <w:sz w:val="24"/>
          <w:szCs w:val="24"/>
          <w:lang w:val="es-AR"/>
        </w:rPr>
        <w:t xml:space="preserve"> en</w:t>
      </w:r>
      <w:r w:rsidRPr="00B440D4">
        <w:rPr>
          <w:rFonts w:cstheme="minorHAnsi"/>
          <w:sz w:val="24"/>
          <w:szCs w:val="24"/>
          <w:lang w:val="es-AR"/>
        </w:rPr>
        <w:t xml:space="preserve"> las opiniones de los</w:t>
      </w:r>
      <w:r w:rsidR="00D45676" w:rsidRPr="00B440D4">
        <w:rPr>
          <w:rFonts w:cstheme="minorHAnsi"/>
          <w:sz w:val="24"/>
          <w:szCs w:val="24"/>
          <w:lang w:val="es-AR"/>
        </w:rPr>
        <w:t xml:space="preserve"> </w:t>
      </w:r>
      <w:r w:rsidRPr="00B440D4">
        <w:rPr>
          <w:rFonts w:cstheme="minorHAnsi"/>
          <w:sz w:val="24"/>
          <w:szCs w:val="24"/>
          <w:lang w:val="es-AR"/>
        </w:rPr>
        <w:t>directivos</w:t>
      </w:r>
      <w:r w:rsidR="00D45676" w:rsidRPr="00B440D4">
        <w:rPr>
          <w:rFonts w:cstheme="minorHAnsi"/>
          <w:sz w:val="24"/>
          <w:szCs w:val="24"/>
          <w:lang w:val="es-AR"/>
        </w:rPr>
        <w:t xml:space="preserve"> de las principales compañías de construcción</w:t>
      </w:r>
      <w:r w:rsidRPr="00B440D4">
        <w:rPr>
          <w:rFonts w:cstheme="minorHAnsi"/>
          <w:sz w:val="24"/>
          <w:szCs w:val="24"/>
          <w:lang w:val="es-AR"/>
        </w:rPr>
        <w:t xml:space="preserve"> del mundo y la región</w:t>
      </w:r>
      <w:r w:rsidR="00D45676" w:rsidRPr="00B440D4">
        <w:rPr>
          <w:rFonts w:cstheme="minorHAnsi"/>
          <w:sz w:val="24"/>
          <w:szCs w:val="24"/>
          <w:lang w:val="es-AR"/>
        </w:rPr>
        <w:t xml:space="preserve">, el análisis incorpora las </w:t>
      </w:r>
      <w:proofErr w:type="spellStart"/>
      <w:r w:rsidR="00D45676" w:rsidRPr="00B440D4">
        <w:rPr>
          <w:rFonts w:cstheme="minorHAnsi"/>
          <w:sz w:val="24"/>
          <w:szCs w:val="24"/>
          <w:lang w:val="es-AR"/>
        </w:rPr>
        <w:t>megatendencias</w:t>
      </w:r>
      <w:proofErr w:type="spellEnd"/>
      <w:r w:rsidR="00D45676" w:rsidRPr="00B440D4">
        <w:rPr>
          <w:rFonts w:cstheme="minorHAnsi"/>
          <w:sz w:val="24"/>
          <w:szCs w:val="24"/>
          <w:lang w:val="es-AR"/>
        </w:rPr>
        <w:t xml:space="preserve"> que determinan las particularidades de la industria y el impacto específico que tendrán en las compañías del sector, cómo evolucionará el escenario del riesgo y algunos de los desafíos más importantes a los que las compañías deberán hacer frente para mantener su competitividad en el futuro.  El estudio combina elementos cuantitativos y cualitativos basados en las encuestas y en las entrevistas personales realizadas a ejecutivos miembros del comité de dirección. </w:t>
      </w:r>
    </w:p>
    <w:p w:rsidR="00B440D4" w:rsidRPr="00B440D4" w:rsidRDefault="00B440D4" w:rsidP="00B440D4">
      <w:pPr>
        <w:rPr>
          <w:rFonts w:cstheme="minorHAnsi"/>
          <w:sz w:val="24"/>
          <w:szCs w:val="24"/>
          <w:lang w:val="es-AR"/>
        </w:rPr>
      </w:pPr>
    </w:p>
    <w:p w:rsidR="00B440D4" w:rsidRPr="00B440D4" w:rsidRDefault="00B440D4" w:rsidP="00B440D4">
      <w:pPr>
        <w:rPr>
          <w:rFonts w:cstheme="minorHAnsi"/>
          <w:b/>
          <w:sz w:val="24"/>
          <w:szCs w:val="24"/>
          <w:lang w:val="es-AR"/>
        </w:rPr>
      </w:pPr>
      <w:r w:rsidRPr="00B440D4">
        <w:rPr>
          <w:rFonts w:cstheme="minorHAnsi"/>
          <w:b/>
          <w:sz w:val="24"/>
          <w:szCs w:val="24"/>
          <w:lang w:val="es-AR"/>
        </w:rPr>
        <w:t xml:space="preserve">1. Se identificaron Cinco </w:t>
      </w:r>
      <w:proofErr w:type="spellStart"/>
      <w:r w:rsidRPr="00B440D4">
        <w:rPr>
          <w:rFonts w:cstheme="minorHAnsi"/>
          <w:b/>
          <w:sz w:val="24"/>
          <w:szCs w:val="24"/>
          <w:lang w:val="es-AR"/>
        </w:rPr>
        <w:t>Megatendencias</w:t>
      </w:r>
      <w:proofErr w:type="spellEnd"/>
      <w:r w:rsidRPr="00B440D4">
        <w:rPr>
          <w:rFonts w:cstheme="minorHAnsi"/>
          <w:b/>
          <w:sz w:val="24"/>
          <w:szCs w:val="24"/>
          <w:lang w:val="es-AR"/>
        </w:rPr>
        <w:t>:</w:t>
      </w:r>
    </w:p>
    <w:p w:rsidR="00D45676" w:rsidRDefault="00F47690" w:rsidP="00D45676">
      <w:pPr>
        <w:rPr>
          <w:rFonts w:cstheme="minorHAnsi"/>
          <w:lang w:val="es-AR"/>
        </w:rPr>
      </w:pPr>
      <w:r>
        <w:rPr>
          <w:rFonts w:cstheme="minorHAnsi"/>
          <w:noProof/>
        </w:rPr>
        <w:drawing>
          <wp:inline distT="0" distB="0" distL="0" distR="0" wp14:anchorId="1EE92084">
            <wp:extent cx="6143625" cy="42535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3" cy="425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0D4" w:rsidRDefault="00B440D4" w:rsidP="00B440D4">
      <w:pPr>
        <w:rPr>
          <w:rFonts w:cstheme="minorHAnsi"/>
          <w:lang w:val="es-AR"/>
        </w:rPr>
      </w:pPr>
    </w:p>
    <w:p w:rsidR="00B440D4" w:rsidRDefault="00B440D4" w:rsidP="00B440D4">
      <w:pPr>
        <w:rPr>
          <w:rFonts w:cstheme="minorHAnsi"/>
          <w:lang w:val="es-AR"/>
        </w:rPr>
      </w:pPr>
    </w:p>
    <w:p w:rsidR="00B440D4" w:rsidRPr="00B440D4" w:rsidRDefault="00B440D4" w:rsidP="00B440D4">
      <w:pPr>
        <w:rPr>
          <w:rFonts w:cstheme="minorHAnsi"/>
          <w:b/>
          <w:sz w:val="24"/>
          <w:szCs w:val="24"/>
          <w:lang w:val="es-AR"/>
        </w:rPr>
      </w:pPr>
    </w:p>
    <w:p w:rsidR="00B440D4" w:rsidRPr="00B440D4" w:rsidRDefault="00B440D4" w:rsidP="00B440D4">
      <w:pPr>
        <w:rPr>
          <w:rFonts w:cstheme="minorHAnsi"/>
          <w:b/>
          <w:sz w:val="24"/>
          <w:szCs w:val="24"/>
          <w:lang w:val="es-AR"/>
        </w:rPr>
      </w:pPr>
      <w:r w:rsidRPr="00B440D4">
        <w:rPr>
          <w:rFonts w:cstheme="minorHAnsi"/>
          <w:b/>
          <w:sz w:val="24"/>
          <w:szCs w:val="24"/>
          <w:lang w:val="es-AR"/>
        </w:rPr>
        <w:t>2. Principales Riesgos detectados:</w:t>
      </w:r>
    </w:p>
    <w:p w:rsidR="00D45676" w:rsidRPr="00B440D4" w:rsidRDefault="00D45676" w:rsidP="003840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440D4">
        <w:rPr>
          <w:rFonts w:asciiTheme="minorHAnsi" w:hAnsiTheme="minorHAnsi" w:cstheme="minorHAnsi"/>
          <w:lang w:val="es-AR"/>
        </w:rPr>
        <w:t>Cambios adversos en la financiación pública, las políticas y las prioridades de los gobiernos</w:t>
      </w:r>
    </w:p>
    <w:p w:rsidR="00D45676" w:rsidRPr="00B440D4" w:rsidRDefault="00D45676" w:rsidP="003840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440D4">
        <w:rPr>
          <w:rFonts w:asciiTheme="minorHAnsi" w:hAnsiTheme="minorHAnsi" w:cstheme="minorHAnsi"/>
          <w:lang w:val="es-AR"/>
        </w:rPr>
        <w:t>Amenaza de competidores nuevos y emergentes</w:t>
      </w:r>
    </w:p>
    <w:p w:rsidR="00D45676" w:rsidRPr="00B440D4" w:rsidRDefault="00D45676" w:rsidP="003840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440D4">
        <w:rPr>
          <w:rFonts w:asciiTheme="minorHAnsi" w:hAnsiTheme="minorHAnsi" w:cstheme="minorHAnsi"/>
          <w:lang w:val="es-AR"/>
        </w:rPr>
        <w:t>Disponibilidad de capital, financiación y liquidez</w:t>
      </w:r>
    </w:p>
    <w:p w:rsidR="00D45676" w:rsidRPr="00B440D4" w:rsidRDefault="00D45676" w:rsidP="003840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440D4">
        <w:rPr>
          <w:rFonts w:asciiTheme="minorHAnsi" w:hAnsiTheme="minorHAnsi" w:cstheme="minorHAnsi"/>
          <w:lang w:val="es-AR"/>
        </w:rPr>
        <w:t>Incertidumbre e inconsistencia del escenario macroeconómico</w:t>
      </w:r>
    </w:p>
    <w:p w:rsidR="00D45676" w:rsidRPr="00B440D4" w:rsidRDefault="00D45676" w:rsidP="003840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440D4">
        <w:rPr>
          <w:rFonts w:asciiTheme="minorHAnsi" w:hAnsiTheme="minorHAnsi" w:cstheme="minorHAnsi"/>
          <w:lang w:val="es-AR"/>
        </w:rPr>
        <w:t>Excesiva dependencia de los sistemas informáticos fundamentales/fallos de los mismos</w:t>
      </w:r>
    </w:p>
    <w:p w:rsidR="00D45676" w:rsidRPr="00B440D4" w:rsidRDefault="00D45676" w:rsidP="003840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440D4">
        <w:rPr>
          <w:rFonts w:asciiTheme="minorHAnsi" w:hAnsiTheme="minorHAnsi" w:cstheme="minorHAnsi"/>
          <w:lang w:val="es-AR"/>
        </w:rPr>
        <w:t>Responsabilidad derivada del uso</w:t>
      </w:r>
      <w:r w:rsidR="0038403E" w:rsidRPr="00B440D4">
        <w:rPr>
          <w:rFonts w:asciiTheme="minorHAnsi" w:hAnsiTheme="minorHAnsi" w:cstheme="minorHAnsi"/>
          <w:lang w:val="es-AR"/>
        </w:rPr>
        <w:t xml:space="preserve"> </w:t>
      </w:r>
      <w:r w:rsidRPr="00B440D4">
        <w:rPr>
          <w:rFonts w:asciiTheme="minorHAnsi" w:hAnsiTheme="minorHAnsi" w:cstheme="minorHAnsi"/>
          <w:lang w:val="es-AR"/>
        </w:rPr>
        <w:t>extendido del programa BIM</w:t>
      </w:r>
    </w:p>
    <w:p w:rsidR="00D45676" w:rsidRPr="00B440D4" w:rsidRDefault="00D45676" w:rsidP="003840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440D4">
        <w:rPr>
          <w:rFonts w:asciiTheme="minorHAnsi" w:hAnsiTheme="minorHAnsi" w:cstheme="minorHAnsi"/>
          <w:lang w:val="es-AR"/>
        </w:rPr>
        <w:t>Vulnerabilidades de seguridad de terceros/ resiliencia digital de la cadena de suministro</w:t>
      </w:r>
    </w:p>
    <w:p w:rsidR="00D45676" w:rsidRPr="00B440D4" w:rsidRDefault="00D45676" w:rsidP="003840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440D4">
        <w:rPr>
          <w:rFonts w:asciiTheme="minorHAnsi" w:hAnsiTheme="minorHAnsi" w:cstheme="minorHAnsi"/>
          <w:lang w:val="es-AR"/>
        </w:rPr>
        <w:t>Complejidad del mercado laboral: dependencia de los subcontratistas o del personal subcontratado</w:t>
      </w:r>
    </w:p>
    <w:p w:rsidR="00D45676" w:rsidRPr="00B440D4" w:rsidRDefault="00D45676" w:rsidP="003840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440D4">
        <w:rPr>
          <w:rFonts w:asciiTheme="minorHAnsi" w:hAnsiTheme="minorHAnsi" w:cstheme="minorHAnsi"/>
          <w:lang w:val="es-AR"/>
        </w:rPr>
        <w:t xml:space="preserve">Mayor amenaza a la seguridad: </w:t>
      </w:r>
      <w:proofErr w:type="spellStart"/>
      <w:r w:rsidRPr="00B440D4">
        <w:rPr>
          <w:rFonts w:asciiTheme="minorHAnsi" w:hAnsiTheme="minorHAnsi" w:cstheme="minorHAnsi"/>
          <w:lang w:val="es-AR"/>
        </w:rPr>
        <w:t>ciber</w:t>
      </w:r>
      <w:proofErr w:type="spellEnd"/>
      <w:r w:rsidRPr="00B440D4">
        <w:rPr>
          <w:rFonts w:asciiTheme="minorHAnsi" w:hAnsiTheme="minorHAnsi" w:cstheme="minorHAnsi"/>
          <w:lang w:val="es-AR"/>
        </w:rPr>
        <w:t xml:space="preserve"> ataques y filtraciones de datos de carácter personal</w:t>
      </w:r>
    </w:p>
    <w:p w:rsidR="00D45676" w:rsidRPr="00B440D4" w:rsidRDefault="00D45676" w:rsidP="003840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440D4">
        <w:rPr>
          <w:rFonts w:asciiTheme="minorHAnsi" w:hAnsiTheme="minorHAnsi" w:cstheme="minorHAnsi"/>
          <w:lang w:val="es-AR"/>
        </w:rPr>
        <w:t>Necesidad de modelos de negocio cada vez más diversificados</w:t>
      </w:r>
    </w:p>
    <w:p w:rsidR="00F47690" w:rsidRPr="00B440D4" w:rsidRDefault="00F47690" w:rsidP="00F47690">
      <w:pPr>
        <w:rPr>
          <w:rFonts w:cstheme="minorHAnsi"/>
          <w:sz w:val="24"/>
          <w:szCs w:val="24"/>
          <w:lang w:val="es-AR"/>
        </w:rPr>
      </w:pPr>
    </w:p>
    <w:p w:rsidR="00F47690" w:rsidRPr="00B440D4" w:rsidRDefault="00B440D4" w:rsidP="00F47690">
      <w:pPr>
        <w:rPr>
          <w:rFonts w:cstheme="minorHAnsi"/>
          <w:b/>
          <w:sz w:val="24"/>
          <w:szCs w:val="24"/>
          <w:lang w:val="es-AR"/>
        </w:rPr>
      </w:pPr>
      <w:r w:rsidRPr="00B440D4">
        <w:rPr>
          <w:rFonts w:cstheme="minorHAnsi"/>
          <w:b/>
          <w:sz w:val="24"/>
          <w:szCs w:val="24"/>
          <w:lang w:val="es-AR"/>
        </w:rPr>
        <w:t xml:space="preserve">3. </w:t>
      </w:r>
      <w:r w:rsidR="00F47690" w:rsidRPr="00B440D4">
        <w:rPr>
          <w:rFonts w:cstheme="minorHAnsi"/>
          <w:b/>
          <w:sz w:val="24"/>
          <w:szCs w:val="24"/>
          <w:lang w:val="es-AR"/>
        </w:rPr>
        <w:t>Nuestra visión del riesgo y de las oportunidades</w:t>
      </w:r>
      <w:r w:rsidRPr="00B440D4">
        <w:rPr>
          <w:rFonts w:cstheme="minorHAnsi"/>
          <w:b/>
          <w:sz w:val="24"/>
          <w:szCs w:val="24"/>
          <w:lang w:val="es-AR"/>
        </w:rPr>
        <w:t xml:space="preserve"> que genera:</w:t>
      </w:r>
    </w:p>
    <w:p w:rsidR="00F47690" w:rsidRPr="00B440D4" w:rsidRDefault="00F47690" w:rsidP="00F47690">
      <w:pPr>
        <w:rPr>
          <w:rFonts w:cstheme="minorHAnsi"/>
          <w:sz w:val="24"/>
          <w:szCs w:val="24"/>
          <w:lang w:val="es-AR"/>
        </w:rPr>
      </w:pPr>
      <w:r w:rsidRPr="00B440D4">
        <w:rPr>
          <w:rFonts w:cstheme="minorHAnsi"/>
          <w:sz w:val="24"/>
          <w:szCs w:val="24"/>
          <w:lang w:val="es-AR"/>
        </w:rPr>
        <w:t xml:space="preserve">Globalización: la inestabilidad política será motivo de preocupación pero muy posiblemente podrá gestionarse dada la necesidad de realizar inversiones en infraestructuras en muchos mercados. </w:t>
      </w:r>
    </w:p>
    <w:p w:rsidR="00F47690" w:rsidRPr="00B440D4" w:rsidRDefault="00F47690" w:rsidP="00F47690">
      <w:pPr>
        <w:rPr>
          <w:rFonts w:cstheme="minorHAnsi"/>
          <w:sz w:val="24"/>
          <w:szCs w:val="24"/>
          <w:lang w:val="es-AR"/>
        </w:rPr>
      </w:pPr>
      <w:r w:rsidRPr="00B440D4">
        <w:rPr>
          <w:rFonts w:cstheme="minorHAnsi"/>
          <w:sz w:val="24"/>
          <w:szCs w:val="24"/>
          <w:lang w:val="es-AR"/>
        </w:rPr>
        <w:t>Recursos humanos: es muy probable que la necesidad de talento tenga el mayor impacto a largo plazo en el sector.</w:t>
      </w:r>
    </w:p>
    <w:p w:rsidR="00F47690" w:rsidRPr="00B440D4" w:rsidRDefault="00F47690" w:rsidP="00F47690">
      <w:pPr>
        <w:rPr>
          <w:rFonts w:cstheme="minorHAnsi"/>
          <w:sz w:val="24"/>
          <w:szCs w:val="24"/>
          <w:lang w:val="es-AR"/>
        </w:rPr>
      </w:pPr>
      <w:r w:rsidRPr="00B440D4">
        <w:rPr>
          <w:rFonts w:cstheme="minorHAnsi"/>
          <w:sz w:val="24"/>
          <w:szCs w:val="24"/>
          <w:lang w:val="es-AR"/>
        </w:rPr>
        <w:t xml:space="preserve">Innovación: la necesidad de comprometerse a explorar nuevas ideas brinda una oportunidad a la industria y las organizaciones de alto rendimiento promueven una cultura que lo respalda. </w:t>
      </w:r>
    </w:p>
    <w:p w:rsidR="00F47690" w:rsidRDefault="00F47690" w:rsidP="00F47690">
      <w:pPr>
        <w:rPr>
          <w:rFonts w:cstheme="minorHAnsi"/>
          <w:sz w:val="24"/>
          <w:szCs w:val="24"/>
          <w:lang w:val="es-AR"/>
        </w:rPr>
      </w:pPr>
      <w:r w:rsidRPr="00B440D4">
        <w:rPr>
          <w:rFonts w:cstheme="minorHAnsi"/>
          <w:sz w:val="24"/>
          <w:szCs w:val="24"/>
          <w:lang w:val="es-AR"/>
        </w:rPr>
        <w:t>Tecnología: ha creado una categoría totalmente nueva de gestión del riesgo que requiere medidas proactivas para garantizar la productividad de las operaciones.</w:t>
      </w:r>
    </w:p>
    <w:p w:rsidR="00FA1E0F" w:rsidRPr="00B440D4" w:rsidRDefault="00FA1E0F" w:rsidP="00F47690">
      <w:pPr>
        <w:rPr>
          <w:rFonts w:cstheme="minorHAnsi"/>
          <w:sz w:val="24"/>
          <w:szCs w:val="24"/>
          <w:lang w:val="es-AR"/>
        </w:rPr>
      </w:pPr>
    </w:p>
    <w:p w:rsidR="00F47690" w:rsidRPr="00B440D4" w:rsidRDefault="00B440D4" w:rsidP="00F47690">
      <w:pPr>
        <w:rPr>
          <w:rFonts w:cstheme="minorHAnsi"/>
          <w:b/>
          <w:sz w:val="24"/>
          <w:szCs w:val="24"/>
          <w:lang w:val="es-AR"/>
        </w:rPr>
      </w:pPr>
      <w:r>
        <w:rPr>
          <w:rFonts w:cstheme="minorHAnsi"/>
          <w:b/>
          <w:sz w:val="24"/>
          <w:szCs w:val="24"/>
          <w:lang w:val="es-AR"/>
        </w:rPr>
        <w:t xml:space="preserve">4. </w:t>
      </w:r>
      <w:r w:rsidR="00F47690" w:rsidRPr="00B440D4">
        <w:rPr>
          <w:rFonts w:cstheme="minorHAnsi"/>
          <w:b/>
          <w:sz w:val="24"/>
          <w:szCs w:val="24"/>
          <w:lang w:val="es-AR"/>
        </w:rPr>
        <w:t>¿Qué nos deparará el futuro?</w:t>
      </w:r>
    </w:p>
    <w:p w:rsidR="00F47690" w:rsidRPr="00B440D4" w:rsidRDefault="00F47690" w:rsidP="00F47690">
      <w:pPr>
        <w:rPr>
          <w:rFonts w:cstheme="minorHAnsi"/>
          <w:sz w:val="24"/>
          <w:szCs w:val="24"/>
          <w:lang w:val="es-AR"/>
        </w:rPr>
      </w:pPr>
      <w:r w:rsidRPr="00B440D4">
        <w:rPr>
          <w:rFonts w:cstheme="minorHAnsi"/>
          <w:sz w:val="24"/>
          <w:szCs w:val="24"/>
          <w:lang w:val="es-AR"/>
        </w:rPr>
        <w:t xml:space="preserve">Willis </w:t>
      </w:r>
      <w:proofErr w:type="spellStart"/>
      <w:r w:rsidRPr="00B440D4">
        <w:rPr>
          <w:rFonts w:cstheme="minorHAnsi"/>
          <w:sz w:val="24"/>
          <w:szCs w:val="24"/>
          <w:lang w:val="es-AR"/>
        </w:rPr>
        <w:t>Towers</w:t>
      </w:r>
      <w:proofErr w:type="spellEnd"/>
      <w:r w:rsidRPr="00B440D4">
        <w:rPr>
          <w:rFonts w:cstheme="minorHAnsi"/>
          <w:sz w:val="24"/>
          <w:szCs w:val="24"/>
          <w:lang w:val="es-AR"/>
        </w:rPr>
        <w:t xml:space="preserve"> Watson quiere abrir un debate en profundidad con sus clientes centrado en el futuro de sus sectores.</w:t>
      </w:r>
      <w:r w:rsidR="00FA1E0F">
        <w:rPr>
          <w:rFonts w:cstheme="minorHAnsi"/>
          <w:sz w:val="24"/>
          <w:szCs w:val="24"/>
          <w:lang w:val="es-AR"/>
        </w:rPr>
        <w:t xml:space="preserve"> </w:t>
      </w:r>
      <w:r w:rsidRPr="00B440D4">
        <w:rPr>
          <w:rFonts w:cstheme="minorHAnsi"/>
          <w:sz w:val="24"/>
          <w:szCs w:val="24"/>
          <w:lang w:val="es-AR"/>
        </w:rPr>
        <w:t>Vemos las dificultades y las cuestiones sobre el riesgo como oportunidades para innovar, solucionar problemas y ayudar a los clientes a aprovechar las posibilidades.</w:t>
      </w:r>
      <w:r w:rsidR="00FA1E0F">
        <w:rPr>
          <w:rFonts w:cstheme="minorHAnsi"/>
          <w:sz w:val="24"/>
          <w:szCs w:val="24"/>
          <w:lang w:val="es-AR"/>
        </w:rPr>
        <w:t xml:space="preserve"> Para ello proponemos:</w:t>
      </w:r>
    </w:p>
    <w:p w:rsidR="00F47690" w:rsidRPr="00F47690" w:rsidRDefault="003555F2" w:rsidP="00F47690">
      <w:pPr>
        <w:rPr>
          <w:rFonts w:cstheme="minorHAnsi"/>
          <w:lang w:val="es-AR"/>
        </w:rPr>
      </w:pPr>
      <w:r>
        <w:rPr>
          <w:rFonts w:cstheme="minorHAnsi"/>
          <w:noProof/>
        </w:rPr>
        <w:drawing>
          <wp:inline distT="0" distB="0" distL="0" distR="0" wp14:anchorId="07F7D71F">
            <wp:extent cx="6238875" cy="431946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30" cy="4320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7690" w:rsidRPr="00F47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7FD"/>
    <w:multiLevelType w:val="hybridMultilevel"/>
    <w:tmpl w:val="8F32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C29"/>
    <w:multiLevelType w:val="hybridMultilevel"/>
    <w:tmpl w:val="15AE0B9A"/>
    <w:lvl w:ilvl="0" w:tplc="64F209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2E2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49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812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24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81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EE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6A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A1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7040C"/>
    <w:multiLevelType w:val="hybridMultilevel"/>
    <w:tmpl w:val="D3FE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6020"/>
    <w:multiLevelType w:val="hybridMultilevel"/>
    <w:tmpl w:val="7364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F"/>
    <w:rsid w:val="002776A3"/>
    <w:rsid w:val="002E1E1F"/>
    <w:rsid w:val="003555F2"/>
    <w:rsid w:val="0038403E"/>
    <w:rsid w:val="00B440D4"/>
    <w:rsid w:val="00D45676"/>
    <w:rsid w:val="00EF08C4"/>
    <w:rsid w:val="00F47690"/>
    <w:rsid w:val="00FA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7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Willis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Ketelhohn, Gonzalo</dc:creator>
  <cp:lastModifiedBy>Ketelhohn, Gonzalo</cp:lastModifiedBy>
  <cp:revision>3</cp:revision>
  <dcterms:created xsi:type="dcterms:W3CDTF">2017-06-19T19:20:00Z</dcterms:created>
  <dcterms:modified xsi:type="dcterms:W3CDTF">2017-06-19T19:41:00Z</dcterms:modified>
</cp:coreProperties>
</file>